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CA59AB">
        <w:trPr>
          <w:trHeight w:val="3428"/>
        </w:trPr>
        <w:tc>
          <w:tcPr>
            <w:tcW w:w="2684" w:type="dxa"/>
            <w:shd w:val="clear" w:color="auto" w:fill="FFEFFF"/>
          </w:tcPr>
          <w:p w14:paraId="78D908C9" w14:textId="6D4CEE2C" w:rsidR="008E39B4" w:rsidRDefault="008E39B4" w:rsidP="0007415F">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0557E337" w14:textId="1BF8919D" w:rsidR="00F471CE" w:rsidRPr="00FD5FBA" w:rsidRDefault="00DF535A" w:rsidP="0007415F">
            <w:pPr>
              <w:rPr>
                <w:rFonts w:cstheme="minorHAnsi"/>
                <w:bCs/>
              </w:rPr>
            </w:pPr>
            <w:r>
              <w:rPr>
                <w:rFonts w:cstheme="minorHAnsi"/>
                <w:bCs/>
              </w:rPr>
              <w:t>2.3</w:t>
            </w:r>
            <w:r w:rsidR="00D71A27">
              <w:rPr>
                <w:rFonts w:cstheme="minorHAnsi"/>
                <w:bCs/>
              </w:rPr>
              <w:t xml:space="preserve"> </w:t>
            </w:r>
            <w:r>
              <w:rPr>
                <w:rFonts w:cstheme="minorHAnsi"/>
                <w:bCs/>
              </w:rPr>
              <w:t>Managing Finance</w:t>
            </w:r>
          </w:p>
          <w:p w14:paraId="757809B9" w14:textId="1A73FD55" w:rsidR="008E39B4" w:rsidRPr="00811F13" w:rsidRDefault="008E39B4" w:rsidP="005F4E99">
            <w:pPr>
              <w:rPr>
                <w:rFonts w:cstheme="minorHAnsi"/>
                <w:color w:val="000000" w:themeColor="text1"/>
                <w:sz w:val="20"/>
                <w:szCs w:val="20"/>
              </w:rPr>
            </w:pPr>
          </w:p>
        </w:tc>
        <w:tc>
          <w:tcPr>
            <w:tcW w:w="5386" w:type="dxa"/>
            <w:shd w:val="clear" w:color="auto" w:fill="FFEFFF"/>
          </w:tcPr>
          <w:p w14:paraId="09159CB2" w14:textId="77777777" w:rsidR="00346D0E" w:rsidRDefault="008E39B4" w:rsidP="00346D0E">
            <w:pPr>
              <w:rPr>
                <w:rFonts w:cstheme="minorHAnsi"/>
                <w:b/>
                <w:bCs/>
                <w:color w:val="522A5B"/>
                <w:sz w:val="24"/>
                <w:szCs w:val="24"/>
                <w:u w:val="single"/>
              </w:rPr>
            </w:pPr>
            <w:r w:rsidRPr="00F9765D">
              <w:rPr>
                <w:rFonts w:cstheme="minorHAnsi"/>
                <w:b/>
                <w:bCs/>
                <w:color w:val="522A5B"/>
                <w:sz w:val="24"/>
                <w:szCs w:val="24"/>
                <w:u w:val="single"/>
              </w:rPr>
              <w:t>Why this? Why now?</w:t>
            </w:r>
          </w:p>
          <w:p w14:paraId="6C2DD527" w14:textId="77777777" w:rsidR="00D71A27" w:rsidRDefault="00821F78" w:rsidP="00821F78">
            <w:pPr>
              <w:spacing w:after="0"/>
              <w:rPr>
                <w:rFonts w:cstheme="minorHAnsi"/>
                <w:bCs/>
              </w:rPr>
            </w:pPr>
            <w:r>
              <w:rPr>
                <w:rFonts w:cstheme="minorHAnsi"/>
                <w:bCs/>
              </w:rPr>
              <w:t xml:space="preserve"> </w:t>
            </w:r>
          </w:p>
          <w:p w14:paraId="4C75361B" w14:textId="40D9233A" w:rsidR="001F7779" w:rsidRPr="00346D0E" w:rsidRDefault="00DF535A" w:rsidP="00DF535A">
            <w:pPr>
              <w:spacing w:after="0"/>
              <w:rPr>
                <w:rFonts w:cstheme="minorHAnsi"/>
                <w:b/>
                <w:bCs/>
                <w:color w:val="522A5B"/>
                <w:u w:val="single"/>
              </w:rPr>
            </w:pPr>
            <w:r>
              <w:rPr>
                <w:rFonts w:cstheme="minorHAnsi"/>
                <w:bCs/>
              </w:rPr>
              <w:t>Once businesses use financial models to plan their finances, they can then use the figures generated along with others from financial accounts to assess the profitability and health of the business and make appropriate decisions. Poor figures can cause business failure and so the causes of business failure are examined</w:t>
            </w:r>
          </w:p>
        </w:tc>
        <w:tc>
          <w:tcPr>
            <w:tcW w:w="2268" w:type="dxa"/>
            <w:vMerge w:val="restart"/>
            <w:shd w:val="clear" w:color="auto" w:fill="FFEFFF"/>
          </w:tcPr>
          <w:p w14:paraId="47A991E2" w14:textId="7376B834"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02EB171C" w14:textId="77777777" w:rsidR="00C91811" w:rsidRDefault="008310AE" w:rsidP="005C250D">
            <w:pPr>
              <w:rPr>
                <w:rFonts w:cstheme="minorHAnsi"/>
                <w:color w:val="000000" w:themeColor="text1"/>
                <w:sz w:val="20"/>
                <w:szCs w:val="20"/>
              </w:rPr>
            </w:pPr>
            <w:r>
              <w:rPr>
                <w:rFonts w:cstheme="minorHAnsi"/>
                <w:color w:val="000000" w:themeColor="text1"/>
                <w:sz w:val="20"/>
                <w:szCs w:val="20"/>
              </w:rPr>
              <w:t>Gross Profit</w:t>
            </w:r>
          </w:p>
          <w:p w14:paraId="61294302" w14:textId="77777777" w:rsidR="008310AE" w:rsidRDefault="008310AE" w:rsidP="005C250D">
            <w:pPr>
              <w:rPr>
                <w:rFonts w:cstheme="minorHAnsi"/>
                <w:color w:val="000000" w:themeColor="text1"/>
                <w:sz w:val="20"/>
                <w:szCs w:val="20"/>
              </w:rPr>
            </w:pPr>
            <w:r>
              <w:rPr>
                <w:rFonts w:cstheme="minorHAnsi"/>
                <w:color w:val="000000" w:themeColor="text1"/>
                <w:sz w:val="20"/>
                <w:szCs w:val="20"/>
              </w:rPr>
              <w:t>Gross Profit Margin</w:t>
            </w:r>
          </w:p>
          <w:p w14:paraId="279E4A7C" w14:textId="49E413A9" w:rsidR="008310AE" w:rsidRDefault="008310AE" w:rsidP="005C250D">
            <w:pPr>
              <w:rPr>
                <w:rFonts w:cstheme="minorHAnsi"/>
                <w:color w:val="000000" w:themeColor="text1"/>
                <w:sz w:val="20"/>
                <w:szCs w:val="20"/>
              </w:rPr>
            </w:pPr>
            <w:r>
              <w:rPr>
                <w:rFonts w:cstheme="minorHAnsi"/>
                <w:color w:val="000000" w:themeColor="text1"/>
                <w:sz w:val="20"/>
                <w:szCs w:val="20"/>
              </w:rPr>
              <w:t>Operating Profit</w:t>
            </w:r>
          </w:p>
          <w:p w14:paraId="597592E9" w14:textId="77777777" w:rsidR="008310AE" w:rsidRDefault="008310AE" w:rsidP="005C250D">
            <w:pPr>
              <w:rPr>
                <w:rFonts w:cstheme="minorHAnsi"/>
                <w:color w:val="000000" w:themeColor="text1"/>
                <w:sz w:val="20"/>
                <w:szCs w:val="20"/>
              </w:rPr>
            </w:pPr>
            <w:r>
              <w:rPr>
                <w:rFonts w:cstheme="minorHAnsi"/>
                <w:color w:val="000000" w:themeColor="text1"/>
                <w:sz w:val="20"/>
                <w:szCs w:val="20"/>
              </w:rPr>
              <w:t>Operating Profit Margin</w:t>
            </w:r>
          </w:p>
          <w:p w14:paraId="0B485F6B" w14:textId="77777777" w:rsidR="008310AE" w:rsidRDefault="008310AE" w:rsidP="005C250D">
            <w:pPr>
              <w:rPr>
                <w:rFonts w:cstheme="minorHAnsi"/>
                <w:color w:val="000000" w:themeColor="text1"/>
                <w:sz w:val="20"/>
                <w:szCs w:val="20"/>
              </w:rPr>
            </w:pPr>
            <w:r>
              <w:rPr>
                <w:rFonts w:cstheme="minorHAnsi"/>
                <w:color w:val="000000" w:themeColor="text1"/>
                <w:sz w:val="20"/>
                <w:szCs w:val="20"/>
              </w:rPr>
              <w:t>Statement of Comprehensive Income</w:t>
            </w:r>
          </w:p>
          <w:p w14:paraId="65AB955E" w14:textId="77777777" w:rsidR="008310AE" w:rsidRDefault="008310AE" w:rsidP="005C250D">
            <w:pPr>
              <w:rPr>
                <w:rFonts w:cstheme="minorHAnsi"/>
                <w:color w:val="000000" w:themeColor="text1"/>
                <w:sz w:val="20"/>
                <w:szCs w:val="20"/>
              </w:rPr>
            </w:pPr>
            <w:r>
              <w:rPr>
                <w:rFonts w:cstheme="minorHAnsi"/>
                <w:color w:val="000000" w:themeColor="text1"/>
                <w:sz w:val="20"/>
                <w:szCs w:val="20"/>
              </w:rPr>
              <w:t>Statement of Financial Position</w:t>
            </w:r>
          </w:p>
          <w:p w14:paraId="75E64067" w14:textId="77777777" w:rsidR="008310AE" w:rsidRDefault="008310AE" w:rsidP="005C250D">
            <w:pPr>
              <w:rPr>
                <w:rFonts w:cstheme="minorHAnsi"/>
                <w:color w:val="000000" w:themeColor="text1"/>
                <w:sz w:val="20"/>
                <w:szCs w:val="20"/>
              </w:rPr>
            </w:pPr>
            <w:r>
              <w:rPr>
                <w:rFonts w:cstheme="minorHAnsi"/>
                <w:color w:val="000000" w:themeColor="text1"/>
                <w:sz w:val="20"/>
                <w:szCs w:val="20"/>
              </w:rPr>
              <w:t>Liquidity</w:t>
            </w:r>
          </w:p>
          <w:p w14:paraId="1994BC60" w14:textId="77777777" w:rsidR="008310AE" w:rsidRDefault="008310AE" w:rsidP="005C250D">
            <w:pPr>
              <w:rPr>
                <w:rFonts w:cstheme="minorHAnsi"/>
                <w:color w:val="000000" w:themeColor="text1"/>
                <w:sz w:val="20"/>
                <w:szCs w:val="20"/>
              </w:rPr>
            </w:pPr>
            <w:r>
              <w:rPr>
                <w:rFonts w:cstheme="minorHAnsi"/>
                <w:color w:val="000000" w:themeColor="text1"/>
                <w:sz w:val="20"/>
                <w:szCs w:val="20"/>
              </w:rPr>
              <w:t>Current Ratio</w:t>
            </w:r>
          </w:p>
          <w:p w14:paraId="42FE584A" w14:textId="77777777" w:rsidR="008310AE" w:rsidRDefault="008310AE" w:rsidP="005C250D">
            <w:pPr>
              <w:rPr>
                <w:rFonts w:cstheme="minorHAnsi"/>
                <w:color w:val="000000" w:themeColor="text1"/>
                <w:sz w:val="20"/>
                <w:szCs w:val="20"/>
              </w:rPr>
            </w:pPr>
            <w:r>
              <w:rPr>
                <w:rFonts w:cstheme="minorHAnsi"/>
                <w:color w:val="000000" w:themeColor="text1"/>
                <w:sz w:val="20"/>
                <w:szCs w:val="20"/>
              </w:rPr>
              <w:t>Acid Test Ration</w:t>
            </w:r>
          </w:p>
          <w:p w14:paraId="5387F676" w14:textId="77777777" w:rsidR="008310AE" w:rsidRDefault="008310AE" w:rsidP="005C250D">
            <w:pPr>
              <w:rPr>
                <w:rFonts w:cstheme="minorHAnsi"/>
                <w:color w:val="000000" w:themeColor="text1"/>
                <w:sz w:val="20"/>
                <w:szCs w:val="20"/>
              </w:rPr>
            </w:pPr>
            <w:r>
              <w:rPr>
                <w:rFonts w:cstheme="minorHAnsi"/>
                <w:color w:val="000000" w:themeColor="text1"/>
                <w:sz w:val="20"/>
                <w:szCs w:val="20"/>
              </w:rPr>
              <w:t>Working Capital</w:t>
            </w:r>
          </w:p>
          <w:p w14:paraId="49147324" w14:textId="5BA13C02" w:rsidR="008310AE" w:rsidRPr="00811F13" w:rsidRDefault="008310AE" w:rsidP="005C250D">
            <w:pPr>
              <w:rPr>
                <w:rFonts w:cstheme="minorHAnsi"/>
                <w:color w:val="000000" w:themeColor="text1"/>
                <w:sz w:val="20"/>
                <w:szCs w:val="20"/>
              </w:rPr>
            </w:pPr>
          </w:p>
        </w:tc>
      </w:tr>
      <w:tr w:rsidR="008E39B4" w:rsidRPr="00F9765D" w14:paraId="70713B32" w14:textId="77777777" w:rsidTr="00DF535A">
        <w:trPr>
          <w:trHeight w:val="2315"/>
        </w:trPr>
        <w:tc>
          <w:tcPr>
            <w:tcW w:w="8070" w:type="dxa"/>
            <w:gridSpan w:val="2"/>
            <w:shd w:val="clear" w:color="auto" w:fill="FFEFFF"/>
          </w:tcPr>
          <w:p w14:paraId="6D9AD2CC"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will we learn?</w:t>
            </w:r>
          </w:p>
          <w:p w14:paraId="3AE79964" w14:textId="3F077852" w:rsidR="00DF535A" w:rsidRDefault="00D71A27" w:rsidP="00DF535A">
            <w:r>
              <w:t>2.</w:t>
            </w:r>
            <w:r w:rsidR="00DF535A">
              <w:t>3.1 – Profit – Calculation of gross profit, operating profit, profit for the year and the relevant margins. Also learn the distinction between profit and cash</w:t>
            </w:r>
          </w:p>
          <w:p w14:paraId="1C9FC91E" w14:textId="1AED5538" w:rsidR="00DF535A" w:rsidRDefault="00DF535A" w:rsidP="00DF535A">
            <w:r>
              <w:t>2.3.2 – Liquidity – Current ratio, acid test ratio, and ways to improve liquidity</w:t>
            </w:r>
          </w:p>
          <w:p w14:paraId="1DEB008A" w14:textId="1F62E2DD" w:rsidR="00DF535A" w:rsidRPr="0037146A" w:rsidRDefault="00DF535A" w:rsidP="00DF535A">
            <w:r>
              <w:t xml:space="preserve">2.3.3 – Business Failure – Causes of business failure examined </w:t>
            </w:r>
          </w:p>
          <w:p w14:paraId="704CD9BE" w14:textId="6302C27A" w:rsidR="0037146A" w:rsidRPr="0037146A" w:rsidRDefault="0037146A" w:rsidP="00C91811"/>
        </w:tc>
        <w:tc>
          <w:tcPr>
            <w:tcW w:w="2268" w:type="dxa"/>
            <w:vMerge/>
            <w:shd w:val="clear" w:color="auto" w:fill="FFEFFF"/>
          </w:tcPr>
          <w:p w14:paraId="4F4A4CCD" w14:textId="77777777" w:rsidR="008E39B4" w:rsidRPr="00F9765D" w:rsidRDefault="008E39B4" w:rsidP="00FE54CF">
            <w:pPr>
              <w:rPr>
                <w:rFonts w:cstheme="minorHAnsi"/>
                <w:b/>
                <w:bCs/>
                <w:sz w:val="24"/>
                <w:szCs w:val="24"/>
                <w:u w:val="single"/>
              </w:rPr>
            </w:pPr>
          </w:p>
        </w:tc>
      </w:tr>
      <w:tr w:rsidR="008E39B4" w:rsidRPr="00F9765D" w14:paraId="41DD1A54" w14:textId="77777777" w:rsidTr="00C91811">
        <w:trPr>
          <w:trHeight w:val="1249"/>
        </w:trPr>
        <w:tc>
          <w:tcPr>
            <w:tcW w:w="8070" w:type="dxa"/>
            <w:gridSpan w:val="2"/>
            <w:shd w:val="clear" w:color="auto" w:fill="FFEFFF"/>
          </w:tcPr>
          <w:p w14:paraId="42F8EE7E"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14:paraId="001E2D6F" w14:textId="29997B22" w:rsidR="002A195D" w:rsidRPr="001F7779" w:rsidRDefault="00545283" w:rsidP="00545283">
            <w:pPr>
              <w:rPr>
                <w:rFonts w:cstheme="minorHAnsi"/>
                <w:color w:val="000000" w:themeColor="text1"/>
              </w:rPr>
            </w:pPr>
            <w:r>
              <w:rPr>
                <w:rFonts w:cstheme="minorHAnsi"/>
                <w:color w:val="000000" w:themeColor="text1"/>
              </w:rPr>
              <w:t>Completing exercises / case studies out of the Pearson textbook</w:t>
            </w:r>
            <w:r w:rsidR="00C91811">
              <w:rPr>
                <w:rFonts w:cstheme="minorHAnsi"/>
                <w:color w:val="000000" w:themeColor="text1"/>
              </w:rPr>
              <w:t xml:space="preserve"> </w:t>
            </w:r>
          </w:p>
        </w:tc>
        <w:tc>
          <w:tcPr>
            <w:tcW w:w="2268" w:type="dxa"/>
            <w:vMerge/>
            <w:shd w:val="clear" w:color="auto" w:fill="FFEFFF"/>
          </w:tcPr>
          <w:p w14:paraId="20C1B22D" w14:textId="77777777" w:rsidR="008E39B4" w:rsidRPr="00F9765D" w:rsidRDefault="008E39B4" w:rsidP="00FE54CF">
            <w:pPr>
              <w:rPr>
                <w:rFonts w:cstheme="minorHAnsi"/>
                <w:b/>
                <w:bCs/>
                <w:sz w:val="24"/>
                <w:szCs w:val="24"/>
                <w:u w:val="single"/>
              </w:rPr>
            </w:pPr>
          </w:p>
        </w:tc>
      </w:tr>
      <w:tr w:rsidR="008E39B4" w:rsidRPr="00F9765D" w14:paraId="08B85AF4" w14:textId="77777777" w:rsidTr="00DF535A">
        <w:trPr>
          <w:trHeight w:val="1421"/>
        </w:trPr>
        <w:tc>
          <w:tcPr>
            <w:tcW w:w="8070" w:type="dxa"/>
            <w:gridSpan w:val="2"/>
            <w:shd w:val="clear" w:color="auto" w:fill="FFEFFF"/>
          </w:tcPr>
          <w:p w14:paraId="5A47D04C" w14:textId="77777777" w:rsidR="008E39B4" w:rsidRPr="0083335D" w:rsidRDefault="008E39B4" w:rsidP="00FE54CF">
            <w:pPr>
              <w:rPr>
                <w:rFonts w:cstheme="minorHAnsi"/>
                <w:b/>
                <w:bCs/>
                <w:color w:val="461E64"/>
                <w:sz w:val="24"/>
                <w:szCs w:val="24"/>
                <w:u w:val="single"/>
              </w:rPr>
            </w:pPr>
            <w:r w:rsidRPr="0083335D">
              <w:rPr>
                <w:rFonts w:cstheme="minorHAnsi"/>
                <w:b/>
                <w:bCs/>
                <w:color w:val="461E64"/>
                <w:sz w:val="24"/>
                <w:szCs w:val="24"/>
                <w:u w:val="single"/>
              </w:rPr>
              <w:t>How will I be assessed?</w:t>
            </w:r>
          </w:p>
          <w:p w14:paraId="7C953E82" w14:textId="3DF55F96" w:rsidR="00811F13" w:rsidRPr="002A195D" w:rsidRDefault="00545283" w:rsidP="00C91811">
            <w:pPr>
              <w:rPr>
                <w:rFonts w:cstheme="minorHAnsi"/>
                <w:b/>
                <w:bCs/>
                <w:color w:val="000000" w:themeColor="text1"/>
                <w:u w:val="single"/>
              </w:rPr>
            </w:pPr>
            <w:r>
              <w:rPr>
                <w:rFonts w:cstheme="minorHAnsi"/>
                <w:bCs/>
                <w:color w:val="000000" w:themeColor="text1"/>
              </w:rPr>
              <w:t>Summative assessment and worksheets</w:t>
            </w:r>
            <w:bookmarkStart w:id="0" w:name="_GoBack"/>
            <w:bookmarkEnd w:id="0"/>
          </w:p>
        </w:tc>
        <w:tc>
          <w:tcPr>
            <w:tcW w:w="2268" w:type="dxa"/>
            <w:vMerge/>
            <w:shd w:val="clear" w:color="auto" w:fill="FFEFFF"/>
          </w:tcPr>
          <w:p w14:paraId="048BF811" w14:textId="77777777" w:rsidR="008E39B4" w:rsidRPr="00F9765D" w:rsidRDefault="008E39B4" w:rsidP="00FE54CF">
            <w:pPr>
              <w:rPr>
                <w:rFonts w:cstheme="minorHAnsi"/>
                <w:b/>
                <w:bCs/>
                <w:sz w:val="24"/>
                <w:szCs w:val="24"/>
                <w:u w:val="single"/>
              </w:rPr>
            </w:pPr>
          </w:p>
        </w:tc>
      </w:tr>
    </w:tbl>
    <w:p w14:paraId="42B3A29B" w14:textId="49864984" w:rsidR="0053445E" w:rsidRDefault="00A0017F" w:rsidP="008E39B4"/>
    <w:sectPr w:rsidR="0053445E" w:rsidSect="00A23F4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DB9B1" w14:textId="77777777" w:rsidR="00C1340F" w:rsidRDefault="00C1340F" w:rsidP="00017B74">
      <w:pPr>
        <w:spacing w:after="0" w:line="240" w:lineRule="auto"/>
      </w:pPr>
      <w:r>
        <w:separator/>
      </w:r>
    </w:p>
  </w:endnote>
  <w:endnote w:type="continuationSeparator" w:id="0">
    <w:p w14:paraId="12F9CDD0" w14:textId="77777777" w:rsidR="00C1340F" w:rsidRDefault="00C1340F"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BD62B" w14:textId="77777777" w:rsidR="00C1340F" w:rsidRDefault="00C1340F" w:rsidP="00017B74">
      <w:pPr>
        <w:spacing w:after="0" w:line="240" w:lineRule="auto"/>
      </w:pPr>
      <w:r>
        <w:separator/>
      </w:r>
    </w:p>
  </w:footnote>
  <w:footnote w:type="continuationSeparator" w:id="0">
    <w:p w14:paraId="14FA8651" w14:textId="77777777" w:rsidR="00C1340F" w:rsidRDefault="00C1340F"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E25540"/>
    <w:multiLevelType w:val="multilevel"/>
    <w:tmpl w:val="5EB2600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9000A5"/>
    <w:multiLevelType w:val="multilevel"/>
    <w:tmpl w:val="AA7A8B08"/>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4"/>
    <w:rsid w:val="00017B74"/>
    <w:rsid w:val="0007415F"/>
    <w:rsid w:val="001F7779"/>
    <w:rsid w:val="002A195D"/>
    <w:rsid w:val="002B0167"/>
    <w:rsid w:val="00326F13"/>
    <w:rsid w:val="00346D0E"/>
    <w:rsid w:val="0037146A"/>
    <w:rsid w:val="003E6B6F"/>
    <w:rsid w:val="00440E6C"/>
    <w:rsid w:val="00444CB7"/>
    <w:rsid w:val="0046538E"/>
    <w:rsid w:val="004662F8"/>
    <w:rsid w:val="00487E07"/>
    <w:rsid w:val="00494022"/>
    <w:rsid w:val="004B17FA"/>
    <w:rsid w:val="00545283"/>
    <w:rsid w:val="005C250D"/>
    <w:rsid w:val="005F163F"/>
    <w:rsid w:val="005F4E99"/>
    <w:rsid w:val="007146EF"/>
    <w:rsid w:val="0076728B"/>
    <w:rsid w:val="00784057"/>
    <w:rsid w:val="00811F13"/>
    <w:rsid w:val="00821F78"/>
    <w:rsid w:val="008310AE"/>
    <w:rsid w:val="0083335D"/>
    <w:rsid w:val="00847F4E"/>
    <w:rsid w:val="00867D25"/>
    <w:rsid w:val="008B1952"/>
    <w:rsid w:val="008E39B4"/>
    <w:rsid w:val="009061D8"/>
    <w:rsid w:val="00917E0B"/>
    <w:rsid w:val="00941820"/>
    <w:rsid w:val="00A23F48"/>
    <w:rsid w:val="00A314F1"/>
    <w:rsid w:val="00A548B4"/>
    <w:rsid w:val="00B47DF2"/>
    <w:rsid w:val="00BA646E"/>
    <w:rsid w:val="00C1340F"/>
    <w:rsid w:val="00C91811"/>
    <w:rsid w:val="00CA59AB"/>
    <w:rsid w:val="00D26324"/>
    <w:rsid w:val="00D67D54"/>
    <w:rsid w:val="00D71A27"/>
    <w:rsid w:val="00DB0006"/>
    <w:rsid w:val="00DC23A5"/>
    <w:rsid w:val="00DF535A"/>
    <w:rsid w:val="00E5371A"/>
    <w:rsid w:val="00E64F4C"/>
    <w:rsid w:val="00E77603"/>
    <w:rsid w:val="00EA3D3A"/>
    <w:rsid w:val="00EC7172"/>
    <w:rsid w:val="00F43D58"/>
    <w:rsid w:val="00F471CE"/>
    <w:rsid w:val="00F9765D"/>
    <w:rsid w:val="00FB7D5A"/>
    <w:rsid w:val="00FD5FB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3CE217280FDA4F915D3F45A704C5C9" ma:contentTypeVersion="14" ma:contentTypeDescription="Create a new document." ma:contentTypeScope="" ma:versionID="76b4ffd767525774c64e5bfc22892fe0">
  <xsd:schema xmlns:xsd="http://www.w3.org/2001/XMLSchema" xmlns:xs="http://www.w3.org/2001/XMLSchema" xmlns:p="http://schemas.microsoft.com/office/2006/metadata/properties" xmlns:ns3="35818081-bca2-4bd4-854d-6ba26da810c3" xmlns:ns4="3e044cb3-0846-4a39-8369-da1e000195f9" targetNamespace="http://schemas.microsoft.com/office/2006/metadata/properties" ma:root="true" ma:fieldsID="cb5681a617fa6bab85727ba5d07cf10a" ns3:_="" ns4:_="">
    <xsd:import namespace="35818081-bca2-4bd4-854d-6ba26da810c3"/>
    <xsd:import namespace="3e044cb3-0846-4a39-8369-da1e000195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18081-bca2-4bd4-854d-6ba26da81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044cb3-0846-4a39-8369-da1e000195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A1B58-0C5F-48DD-B214-25554F7C58E7}">
  <ds:schemaRefs>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 ds:uri="3e044cb3-0846-4a39-8369-da1e000195f9"/>
    <ds:schemaRef ds:uri="35818081-bca2-4bd4-854d-6ba26da810c3"/>
  </ds:schemaRefs>
</ds:datastoreItem>
</file>

<file path=customXml/itemProps2.xml><?xml version="1.0" encoding="utf-8"?>
<ds:datastoreItem xmlns:ds="http://schemas.openxmlformats.org/officeDocument/2006/customXml" ds:itemID="{8B9315D3-E062-4391-B431-C40AE9A8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18081-bca2-4bd4-854d-6ba26da810c3"/>
    <ds:schemaRef ds:uri="3e044cb3-0846-4a39-8369-da1e00019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4.xml><?xml version="1.0" encoding="utf-8"?>
<ds:datastoreItem xmlns:ds="http://schemas.openxmlformats.org/officeDocument/2006/customXml" ds:itemID="{B00B67F3-4B71-4EC8-A176-2C624160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KTyler</cp:lastModifiedBy>
  <cp:revision>7</cp:revision>
  <dcterms:created xsi:type="dcterms:W3CDTF">2022-05-10T12:00:00Z</dcterms:created>
  <dcterms:modified xsi:type="dcterms:W3CDTF">2022-05-12T17:35:00Z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0x0101004B3CE217280FDA4F915D3F45A704C5C9</vt:lpwstr>
  </property>
</Properties>
</file>